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50E" w:rsidRPr="00CA550E" w:rsidRDefault="00CA550E" w:rsidP="00CA550E">
      <w:pPr>
        <w:shd w:val="clear" w:color="auto" w:fill="FFFFFF"/>
        <w:spacing w:line="270" w:lineRule="atLeast"/>
        <w:jc w:val="both"/>
        <w:rPr>
          <w:rFonts w:ascii="Trebuchet MS" w:eastAsia="Times New Roman" w:hAnsi="Trebuchet MS" w:cs="Times New Roman"/>
          <w:b/>
          <w:bCs/>
          <w:color w:val="414042"/>
          <w:sz w:val="23"/>
          <w:szCs w:val="23"/>
          <w:lang w:eastAsia="pl-PL"/>
        </w:rPr>
      </w:pPr>
      <w:r w:rsidRPr="00CA550E">
        <w:rPr>
          <w:rFonts w:ascii="Trebuchet MS" w:eastAsia="Times New Roman" w:hAnsi="Trebuchet MS" w:cs="Times New Roman"/>
          <w:b/>
          <w:bCs/>
          <w:color w:val="414042"/>
          <w:sz w:val="23"/>
          <w:szCs w:val="23"/>
          <w:lang w:eastAsia="pl-PL"/>
        </w:rPr>
        <w:t xml:space="preserve">Dyrektor Krajowego Biura informuje, że zgodnie z Zarządzeniem nr </w:t>
      </w:r>
      <w:r>
        <w:rPr>
          <w:rFonts w:ascii="Trebuchet MS" w:eastAsia="Times New Roman" w:hAnsi="Trebuchet MS" w:cs="Times New Roman"/>
          <w:b/>
          <w:bCs/>
          <w:color w:val="414042"/>
          <w:sz w:val="23"/>
          <w:szCs w:val="23"/>
          <w:lang w:eastAsia="pl-PL"/>
        </w:rPr>
        <w:t>24</w:t>
      </w:r>
      <w:r w:rsidRPr="00CA550E">
        <w:rPr>
          <w:rFonts w:ascii="Trebuchet MS" w:eastAsia="Times New Roman" w:hAnsi="Trebuchet MS" w:cs="Times New Roman"/>
          <w:b/>
          <w:bCs/>
          <w:color w:val="414042"/>
          <w:sz w:val="23"/>
          <w:szCs w:val="23"/>
          <w:lang w:eastAsia="pl-PL"/>
        </w:rPr>
        <w:t>/2019 dokonuje się rozstrzygnięcia otwartego konkursu na realizację w 20</w:t>
      </w:r>
      <w:r>
        <w:rPr>
          <w:rFonts w:ascii="Trebuchet MS" w:eastAsia="Times New Roman" w:hAnsi="Trebuchet MS" w:cs="Times New Roman"/>
          <w:b/>
          <w:bCs/>
          <w:color w:val="414042"/>
          <w:sz w:val="23"/>
          <w:szCs w:val="23"/>
          <w:lang w:eastAsia="pl-PL"/>
        </w:rPr>
        <w:t>20</w:t>
      </w:r>
      <w:r w:rsidRPr="00CA550E">
        <w:rPr>
          <w:rFonts w:ascii="Trebuchet MS" w:eastAsia="Times New Roman" w:hAnsi="Trebuchet MS" w:cs="Times New Roman"/>
          <w:b/>
          <w:bCs/>
          <w:color w:val="414042"/>
          <w:sz w:val="23"/>
          <w:szCs w:val="23"/>
          <w:lang w:eastAsia="pl-PL"/>
        </w:rPr>
        <w:t xml:space="preserve"> roku zadań Krajowego Programu Przeciwdziałania Narkomanii określonych w rozporządzeniu Rady Ministrów w sprawie Narodowego Programu Zdrowia na lata 2016-2020, z terminem naboru ofert do 14 </w:t>
      </w:r>
      <w:r>
        <w:rPr>
          <w:rFonts w:ascii="Trebuchet MS" w:eastAsia="Times New Roman" w:hAnsi="Trebuchet MS" w:cs="Times New Roman"/>
          <w:b/>
          <w:bCs/>
          <w:color w:val="414042"/>
          <w:sz w:val="23"/>
          <w:szCs w:val="23"/>
          <w:lang w:eastAsia="pl-PL"/>
        </w:rPr>
        <w:t xml:space="preserve">października </w:t>
      </w:r>
      <w:r w:rsidRPr="00CA550E">
        <w:rPr>
          <w:rFonts w:ascii="Trebuchet MS" w:eastAsia="Times New Roman" w:hAnsi="Trebuchet MS" w:cs="Times New Roman"/>
          <w:b/>
          <w:bCs/>
          <w:color w:val="414042"/>
          <w:sz w:val="23"/>
          <w:szCs w:val="23"/>
          <w:lang w:eastAsia="pl-PL"/>
        </w:rPr>
        <w:t>2019 r.</w:t>
      </w:r>
    </w:p>
    <w:p w:rsidR="00CA550E" w:rsidRPr="00CA550E" w:rsidRDefault="00CA550E" w:rsidP="00CA550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rebuchet MS" w:eastAsia="Times New Roman" w:hAnsi="Trebuchet MS" w:cs="Times New Roman"/>
          <w:color w:val="5D5D60"/>
          <w:sz w:val="24"/>
          <w:szCs w:val="24"/>
          <w:lang w:eastAsia="pl-PL"/>
        </w:rPr>
      </w:pPr>
      <w:hyperlink r:id="rId5" w:tgtFrame="_blank" w:history="1">
        <w:r w:rsidRPr="00CA550E">
          <w:rPr>
            <w:rFonts w:ascii="Trebuchet MS" w:eastAsia="Times New Roman" w:hAnsi="Trebuchet MS" w:cs="Times New Roman"/>
            <w:b/>
            <w:bCs/>
            <w:color w:val="58595B"/>
            <w:sz w:val="24"/>
            <w:szCs w:val="24"/>
            <w:lang w:eastAsia="pl-PL"/>
          </w:rPr>
          <w:t>Treść ogłoszenia do pobrania.</w:t>
        </w:r>
      </w:hyperlink>
    </w:p>
    <w:p w:rsidR="00CA550E" w:rsidRPr="00CA550E" w:rsidRDefault="00CA550E" w:rsidP="00CA550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rebuchet MS" w:eastAsia="Times New Roman" w:hAnsi="Trebuchet MS" w:cs="Times New Roman"/>
          <w:color w:val="5D5D60"/>
          <w:sz w:val="24"/>
          <w:szCs w:val="24"/>
          <w:lang w:eastAsia="pl-PL"/>
        </w:rPr>
      </w:pPr>
      <w:r w:rsidRPr="00CA550E">
        <w:rPr>
          <w:rFonts w:ascii="Trebuchet MS" w:eastAsia="Times New Roman" w:hAnsi="Trebuchet MS" w:cs="Times New Roman"/>
          <w:color w:val="5D5D60"/>
          <w:sz w:val="24"/>
          <w:szCs w:val="24"/>
          <w:lang w:eastAsia="pl-PL"/>
        </w:rPr>
        <w:t>Każdy z Oferentów zostanie zawiadomiony o wyniku przeprowadzonego naboru w formie elektronicznej. Informacja o wyniku naboru zawierać będzie określenie przyjętego do realizacji zakresu merytorycznego i finansowego lub uzasadnienie nieprzyjęcia oferty do realizacji.</w:t>
      </w:r>
    </w:p>
    <w:p w:rsidR="00CA550E" w:rsidRPr="00CA550E" w:rsidRDefault="00CA550E" w:rsidP="00CA550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rebuchet MS" w:eastAsia="Times New Roman" w:hAnsi="Trebuchet MS" w:cs="Times New Roman"/>
          <w:color w:val="5D5D60"/>
          <w:sz w:val="24"/>
          <w:szCs w:val="24"/>
          <w:lang w:eastAsia="pl-PL"/>
        </w:rPr>
      </w:pPr>
      <w:r w:rsidRPr="00CA550E">
        <w:rPr>
          <w:rFonts w:ascii="Trebuchet MS" w:eastAsia="Times New Roman" w:hAnsi="Trebuchet MS" w:cs="Times New Roman"/>
          <w:color w:val="5D5D60"/>
          <w:sz w:val="24"/>
          <w:szCs w:val="24"/>
          <w:lang w:eastAsia="pl-PL"/>
        </w:rPr>
        <w:t>Wyłonieni Oferenci zobowiązani są do złożenia preliminarza realizacji zadania poprzez system elektroniczny </w:t>
      </w:r>
      <w:hyperlink r:id="rId6" w:history="1">
        <w:r w:rsidRPr="00CA550E">
          <w:rPr>
            <w:rFonts w:ascii="Trebuchet MS" w:eastAsia="Times New Roman" w:hAnsi="Trebuchet MS" w:cs="Times New Roman"/>
            <w:b/>
            <w:bCs/>
            <w:color w:val="58595B"/>
            <w:sz w:val="24"/>
            <w:szCs w:val="24"/>
            <w:lang w:eastAsia="pl-PL"/>
          </w:rPr>
          <w:t>https://app.kbpn.pl/KBPN/</w:t>
        </w:r>
      </w:hyperlink>
      <w:r w:rsidRPr="00CA550E">
        <w:rPr>
          <w:rFonts w:ascii="Trebuchet MS" w:eastAsia="Times New Roman" w:hAnsi="Trebuchet MS" w:cs="Times New Roman"/>
          <w:color w:val="5D5D60"/>
          <w:sz w:val="24"/>
          <w:szCs w:val="24"/>
          <w:lang w:eastAsia="pl-PL"/>
        </w:rPr>
        <w:t> </w:t>
      </w:r>
    </w:p>
    <w:p w:rsidR="00CA550E" w:rsidRPr="00CA550E" w:rsidRDefault="00CA550E" w:rsidP="00CA550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rebuchet MS" w:eastAsia="Times New Roman" w:hAnsi="Trebuchet MS" w:cs="Times New Roman"/>
          <w:color w:val="5D5D60"/>
          <w:sz w:val="24"/>
          <w:szCs w:val="24"/>
          <w:lang w:eastAsia="pl-PL"/>
        </w:rPr>
      </w:pPr>
      <w:r w:rsidRPr="00CA550E">
        <w:rPr>
          <w:rFonts w:ascii="Trebuchet MS" w:eastAsia="Times New Roman" w:hAnsi="Trebuchet MS" w:cs="Times New Roman"/>
          <w:b/>
          <w:bCs/>
          <w:color w:val="5D5D60"/>
          <w:sz w:val="24"/>
          <w:szCs w:val="24"/>
          <w:lang w:eastAsia="pl-PL"/>
        </w:rPr>
        <w:t>Uwaga</w:t>
      </w:r>
      <w:r w:rsidRPr="00CA550E">
        <w:rPr>
          <w:rFonts w:ascii="Trebuchet MS" w:eastAsia="Times New Roman" w:hAnsi="Trebuchet MS" w:cs="Times New Roman"/>
          <w:color w:val="5D5D60"/>
          <w:sz w:val="24"/>
          <w:szCs w:val="24"/>
          <w:lang w:eastAsia="pl-PL"/>
        </w:rPr>
        <w:t>: Dostęp do serwisu możliwy jest wyłącznie po zalogowaniu się. Oferentów, którzy uzyskali dostęp do serwisu we wcześniejszym okresie obowiązują posiadane loginy i hasła. Organizacje, które wcześniej nie posiadały dostępu do serwisu, otrzymają za pośrednictwem poczty elektronicznej dane niezbędne do zalogowania.</w:t>
      </w:r>
    </w:p>
    <w:p w:rsidR="00CA550E" w:rsidRPr="00CA550E" w:rsidRDefault="00CA550E" w:rsidP="00CA550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rebuchet MS" w:eastAsia="Times New Roman" w:hAnsi="Trebuchet MS" w:cs="Times New Roman"/>
          <w:color w:val="5D5D60"/>
          <w:sz w:val="24"/>
          <w:szCs w:val="24"/>
          <w:lang w:eastAsia="pl-PL"/>
        </w:rPr>
      </w:pPr>
      <w:r w:rsidRPr="00CA550E">
        <w:rPr>
          <w:rFonts w:ascii="Trebuchet MS" w:eastAsia="Times New Roman" w:hAnsi="Trebuchet MS" w:cs="Times New Roman"/>
          <w:color w:val="5D5D60"/>
          <w:sz w:val="24"/>
          <w:szCs w:val="24"/>
          <w:lang w:eastAsia="pl-PL"/>
        </w:rPr>
        <w:t>Uprzejmie prosimy o przygotowanie i wprowadzenie do systemu preliminarzy w trybie pilnym, </w:t>
      </w:r>
      <w:r w:rsidRPr="00CA550E">
        <w:rPr>
          <w:rFonts w:ascii="Trebuchet MS" w:eastAsia="Times New Roman" w:hAnsi="Trebuchet MS" w:cs="Times New Roman"/>
          <w:b/>
          <w:bCs/>
          <w:color w:val="5D5D60"/>
          <w:sz w:val="24"/>
          <w:szCs w:val="24"/>
          <w:lang w:eastAsia="pl-PL"/>
        </w:rPr>
        <w:t xml:space="preserve">najpóźniej do dnia </w:t>
      </w:r>
      <w:r w:rsidR="00416503">
        <w:rPr>
          <w:rFonts w:ascii="Trebuchet MS" w:eastAsia="Times New Roman" w:hAnsi="Trebuchet MS" w:cs="Times New Roman"/>
          <w:b/>
          <w:bCs/>
          <w:color w:val="5D5D60"/>
          <w:sz w:val="24"/>
          <w:szCs w:val="24"/>
          <w:lang w:eastAsia="pl-PL"/>
        </w:rPr>
        <w:t>19</w:t>
      </w:r>
      <w:r>
        <w:rPr>
          <w:rFonts w:ascii="Trebuchet MS" w:eastAsia="Times New Roman" w:hAnsi="Trebuchet MS" w:cs="Times New Roman"/>
          <w:b/>
          <w:bCs/>
          <w:color w:val="5D5D60"/>
          <w:sz w:val="24"/>
          <w:szCs w:val="24"/>
          <w:lang w:eastAsia="pl-PL"/>
        </w:rPr>
        <w:t xml:space="preserve"> grudnia</w:t>
      </w:r>
      <w:r w:rsidRPr="00CA550E">
        <w:rPr>
          <w:rFonts w:ascii="Trebuchet MS" w:eastAsia="Times New Roman" w:hAnsi="Trebuchet MS" w:cs="Times New Roman"/>
          <w:b/>
          <w:bCs/>
          <w:color w:val="5D5D60"/>
          <w:sz w:val="24"/>
          <w:szCs w:val="24"/>
          <w:lang w:eastAsia="pl-PL"/>
        </w:rPr>
        <w:t xml:space="preserve"> </w:t>
      </w:r>
      <w:r w:rsidR="00416503">
        <w:rPr>
          <w:rFonts w:ascii="Trebuchet MS" w:eastAsia="Times New Roman" w:hAnsi="Trebuchet MS" w:cs="Times New Roman"/>
          <w:b/>
          <w:bCs/>
          <w:color w:val="5D5D60"/>
          <w:sz w:val="24"/>
          <w:szCs w:val="24"/>
          <w:lang w:eastAsia="pl-PL"/>
        </w:rPr>
        <w:t>2019 r.</w:t>
      </w:r>
    </w:p>
    <w:p w:rsidR="00CA550E" w:rsidRPr="00CA550E" w:rsidRDefault="00CA550E" w:rsidP="00CA550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rebuchet MS" w:eastAsia="Times New Roman" w:hAnsi="Trebuchet MS" w:cs="Times New Roman"/>
          <w:color w:val="5D5D60"/>
          <w:sz w:val="24"/>
          <w:szCs w:val="24"/>
          <w:lang w:eastAsia="pl-PL"/>
        </w:rPr>
      </w:pPr>
      <w:r w:rsidRPr="00CA550E">
        <w:rPr>
          <w:rFonts w:ascii="Trebuchet MS" w:eastAsia="Times New Roman" w:hAnsi="Trebuchet MS" w:cs="Times New Roman"/>
          <w:color w:val="5D5D60"/>
          <w:sz w:val="24"/>
          <w:szCs w:val="24"/>
          <w:lang w:eastAsia="pl-PL"/>
        </w:rPr>
        <w:t>Zwraca się uwagę Oferentów na przestrzeganie podanego terminu składania preliminarzy oraz ich rzetelne sporządzenie</w:t>
      </w:r>
      <w:r w:rsidR="00416503">
        <w:rPr>
          <w:rFonts w:ascii="Trebuchet MS" w:eastAsia="Times New Roman" w:hAnsi="Trebuchet MS" w:cs="Times New Roman"/>
          <w:color w:val="5D5D60"/>
          <w:sz w:val="24"/>
          <w:szCs w:val="24"/>
          <w:lang w:eastAsia="pl-PL"/>
        </w:rPr>
        <w:t>,</w:t>
      </w:r>
      <w:r w:rsidRPr="00CA550E">
        <w:rPr>
          <w:rFonts w:ascii="Trebuchet MS" w:eastAsia="Times New Roman" w:hAnsi="Trebuchet MS" w:cs="Times New Roman"/>
          <w:color w:val="5D5D60"/>
          <w:sz w:val="24"/>
          <w:szCs w:val="24"/>
          <w:lang w:eastAsia="pl-PL"/>
        </w:rPr>
        <w:t xml:space="preserve"> zgodnie z przyjętym zakresem merytorycznym i finansowym działań,  wskazanym w przesłanej informacji. </w:t>
      </w:r>
    </w:p>
    <w:p w:rsidR="00CA550E" w:rsidRPr="00CA550E" w:rsidRDefault="00CA550E" w:rsidP="00CA550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rebuchet MS" w:eastAsia="Times New Roman" w:hAnsi="Trebuchet MS" w:cs="Times New Roman"/>
          <w:color w:val="5D5D60"/>
          <w:sz w:val="24"/>
          <w:szCs w:val="24"/>
          <w:lang w:eastAsia="pl-PL"/>
        </w:rPr>
      </w:pPr>
      <w:r w:rsidRPr="00CA550E">
        <w:rPr>
          <w:rFonts w:ascii="Trebuchet MS" w:eastAsia="Times New Roman" w:hAnsi="Trebuchet MS" w:cs="Times New Roman"/>
          <w:color w:val="5D5D60"/>
          <w:sz w:val="24"/>
          <w:szCs w:val="24"/>
          <w:lang w:eastAsia="pl-PL"/>
        </w:rPr>
        <w:t>Warunki realizacji zadania określone w preliminarzu oraz harmonogramie działań, zaakceptowane przez strony, są podstawą do sporządzenia i zawarcia pisemnej umowy na wykonanie zadań zleconych oraz udzielenie przez Krajowe Biuro dofinansowania.</w:t>
      </w:r>
    </w:p>
    <w:p w:rsidR="00CA550E" w:rsidRPr="00CA550E" w:rsidRDefault="00CA550E" w:rsidP="00CA550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rebuchet MS" w:eastAsia="Times New Roman" w:hAnsi="Trebuchet MS" w:cs="Times New Roman"/>
          <w:color w:val="5D5D60"/>
          <w:sz w:val="24"/>
          <w:szCs w:val="24"/>
          <w:lang w:eastAsia="pl-PL"/>
        </w:rPr>
      </w:pPr>
      <w:r w:rsidRPr="00CA550E">
        <w:rPr>
          <w:rFonts w:ascii="Trebuchet MS" w:eastAsia="Times New Roman" w:hAnsi="Trebuchet MS" w:cs="Times New Roman"/>
          <w:b/>
          <w:bCs/>
          <w:color w:val="5D5D60"/>
          <w:sz w:val="24"/>
          <w:szCs w:val="24"/>
          <w:lang w:eastAsia="pl-PL"/>
        </w:rPr>
        <w:t>Uwaga:</w:t>
      </w:r>
      <w:r w:rsidRPr="00CA550E">
        <w:rPr>
          <w:rFonts w:ascii="Trebuchet MS" w:eastAsia="Times New Roman" w:hAnsi="Trebuchet MS" w:cs="Times New Roman"/>
          <w:color w:val="5D5D60"/>
          <w:sz w:val="24"/>
          <w:szCs w:val="24"/>
          <w:lang w:eastAsia="pl-PL"/>
        </w:rPr>
        <w:t> Pod  harmonogramem przekazywania transz należy obowiązkowo umieścić </w:t>
      </w:r>
      <w:r w:rsidRPr="00CA550E">
        <w:rPr>
          <w:rFonts w:ascii="Trebuchet MS" w:eastAsia="Times New Roman" w:hAnsi="Trebuchet MS" w:cs="Times New Roman"/>
          <w:b/>
          <w:bCs/>
          <w:color w:val="5D5D60"/>
          <w:sz w:val="24"/>
          <w:szCs w:val="24"/>
          <w:lang w:eastAsia="pl-PL"/>
        </w:rPr>
        <w:t>wyodrębniony numer rachunku bankowego</w:t>
      </w:r>
      <w:r w:rsidRPr="00CA550E">
        <w:rPr>
          <w:rFonts w:ascii="Trebuchet MS" w:eastAsia="Times New Roman" w:hAnsi="Trebuchet MS" w:cs="Times New Roman"/>
          <w:color w:val="5D5D60"/>
          <w:sz w:val="24"/>
          <w:szCs w:val="24"/>
          <w:lang w:eastAsia="pl-PL"/>
        </w:rPr>
        <w:t> służący do dokonywania wszystkich operacji finansowych związanych z realizacją zadania</w:t>
      </w:r>
      <w:r w:rsidR="00416503">
        <w:rPr>
          <w:rFonts w:ascii="Trebuchet MS" w:eastAsia="Times New Roman" w:hAnsi="Trebuchet MS" w:cs="Times New Roman"/>
          <w:color w:val="5D5D60"/>
          <w:sz w:val="24"/>
          <w:szCs w:val="24"/>
          <w:lang w:eastAsia="pl-PL"/>
        </w:rPr>
        <w:t xml:space="preserve">, którego dotyczy harmonogram. </w:t>
      </w:r>
      <w:r w:rsidRPr="00CA550E">
        <w:rPr>
          <w:rFonts w:ascii="Trebuchet MS" w:eastAsia="Times New Roman" w:hAnsi="Trebuchet MS" w:cs="Times New Roman"/>
          <w:color w:val="5D5D60"/>
          <w:sz w:val="24"/>
          <w:szCs w:val="24"/>
          <w:lang w:eastAsia="pl-PL"/>
        </w:rPr>
        <w:t xml:space="preserve"> </w:t>
      </w:r>
    </w:p>
    <w:p w:rsidR="00CA550E" w:rsidRPr="00CA550E" w:rsidRDefault="00CA550E" w:rsidP="00CA550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rebuchet MS" w:eastAsia="Times New Roman" w:hAnsi="Trebuchet MS" w:cs="Times New Roman"/>
          <w:color w:val="5D5D60"/>
          <w:sz w:val="24"/>
          <w:szCs w:val="24"/>
          <w:lang w:eastAsia="pl-PL"/>
        </w:rPr>
      </w:pPr>
      <w:r w:rsidRPr="00CA550E">
        <w:rPr>
          <w:rFonts w:ascii="Trebuchet MS" w:eastAsia="Times New Roman" w:hAnsi="Trebuchet MS" w:cs="Times New Roman"/>
          <w:color w:val="5D5D60"/>
          <w:sz w:val="24"/>
          <w:szCs w:val="24"/>
          <w:lang w:eastAsia="pl-PL"/>
        </w:rPr>
        <w:br/>
        <w:t>Dodatkowych informacji dotyczących rozstrzygnięcia konkursu udziela</w:t>
      </w:r>
      <w:r w:rsidR="00416503">
        <w:rPr>
          <w:rFonts w:ascii="Trebuchet MS" w:eastAsia="Times New Roman" w:hAnsi="Trebuchet MS" w:cs="Times New Roman"/>
          <w:color w:val="5D5D60"/>
          <w:sz w:val="24"/>
          <w:szCs w:val="24"/>
          <w:lang w:eastAsia="pl-PL"/>
        </w:rPr>
        <w:t>ją</w:t>
      </w:r>
      <w:r w:rsidRPr="00CA550E">
        <w:rPr>
          <w:rFonts w:ascii="Trebuchet MS" w:eastAsia="Times New Roman" w:hAnsi="Trebuchet MS" w:cs="Times New Roman"/>
          <w:color w:val="5D5D60"/>
          <w:sz w:val="24"/>
          <w:szCs w:val="24"/>
          <w:lang w:eastAsia="pl-PL"/>
        </w:rPr>
        <w:t>:</w:t>
      </w:r>
    </w:p>
    <w:p w:rsidR="00CA550E" w:rsidRDefault="00CA550E" w:rsidP="00416503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  <w:color w:val="5D5D60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color w:val="5D5D60"/>
          <w:sz w:val="24"/>
          <w:szCs w:val="24"/>
          <w:lang w:eastAsia="pl-PL"/>
        </w:rPr>
        <w:t xml:space="preserve">Katarzyna </w:t>
      </w:r>
      <w:proofErr w:type="spellStart"/>
      <w:r>
        <w:rPr>
          <w:rFonts w:ascii="Trebuchet MS" w:eastAsia="Times New Roman" w:hAnsi="Trebuchet MS" w:cs="Times New Roman"/>
          <w:color w:val="5D5D60"/>
          <w:sz w:val="24"/>
          <w:szCs w:val="24"/>
          <w:lang w:eastAsia="pl-PL"/>
        </w:rPr>
        <w:t>Sollich</w:t>
      </w:r>
      <w:proofErr w:type="spellEnd"/>
      <w:r>
        <w:rPr>
          <w:rFonts w:ascii="Trebuchet MS" w:eastAsia="Times New Roman" w:hAnsi="Trebuchet MS" w:cs="Times New Roman"/>
          <w:color w:val="5D5D60"/>
          <w:sz w:val="24"/>
          <w:szCs w:val="24"/>
          <w:lang w:eastAsia="pl-PL"/>
        </w:rPr>
        <w:t xml:space="preserve"> tel. 22 855 54 69 wew. 126 </w:t>
      </w:r>
      <w:hyperlink r:id="rId7" w:history="1">
        <w:r w:rsidRPr="006013D8">
          <w:rPr>
            <w:rStyle w:val="Hipercze"/>
            <w:rFonts w:ascii="Trebuchet MS" w:eastAsia="Times New Roman" w:hAnsi="Trebuchet MS" w:cs="Times New Roman"/>
            <w:sz w:val="24"/>
            <w:szCs w:val="24"/>
            <w:lang w:eastAsia="pl-PL"/>
          </w:rPr>
          <w:t>katarzyna.sollich@kbpn.gov.pl</w:t>
        </w:r>
      </w:hyperlink>
    </w:p>
    <w:p w:rsidR="00CA550E" w:rsidRDefault="00CA550E" w:rsidP="00416503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  <w:color w:val="5D5D60"/>
          <w:sz w:val="24"/>
          <w:szCs w:val="24"/>
          <w:lang w:eastAsia="pl-PL"/>
        </w:rPr>
      </w:pPr>
      <w:r w:rsidRPr="00CA550E">
        <w:rPr>
          <w:rFonts w:ascii="Trebuchet MS" w:eastAsia="Times New Roman" w:hAnsi="Trebuchet MS" w:cs="Times New Roman"/>
          <w:color w:val="5D5D60"/>
          <w:sz w:val="24"/>
          <w:szCs w:val="24"/>
          <w:lang w:eastAsia="pl-PL"/>
        </w:rPr>
        <w:t>Anna Radomska tel. 22 855 54 69 wew. 108, </w:t>
      </w:r>
      <w:hyperlink r:id="rId8" w:history="1">
        <w:r w:rsidRPr="00CA550E">
          <w:rPr>
            <w:rFonts w:ascii="Trebuchet MS" w:eastAsia="Times New Roman" w:hAnsi="Trebuchet MS" w:cs="Times New Roman"/>
            <w:b/>
            <w:bCs/>
            <w:color w:val="58595B"/>
            <w:sz w:val="24"/>
            <w:szCs w:val="24"/>
            <w:u w:val="single"/>
            <w:lang w:eastAsia="pl-PL"/>
          </w:rPr>
          <w:t>anna.radomska@kbpn.gov.pl</w:t>
        </w:r>
      </w:hyperlink>
    </w:p>
    <w:p w:rsidR="00CA550E" w:rsidRPr="00CA550E" w:rsidRDefault="00CA550E" w:rsidP="00CA550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rebuchet MS" w:eastAsia="Times New Roman" w:hAnsi="Trebuchet MS" w:cs="Times New Roman"/>
          <w:color w:val="5D5D60"/>
          <w:sz w:val="24"/>
          <w:szCs w:val="24"/>
          <w:lang w:eastAsia="pl-PL"/>
        </w:rPr>
      </w:pPr>
      <w:r w:rsidRPr="00CA550E">
        <w:rPr>
          <w:rFonts w:ascii="Trebuchet MS" w:eastAsia="Times New Roman" w:hAnsi="Trebuchet MS" w:cs="Times New Roman"/>
          <w:color w:val="5D5D60"/>
          <w:sz w:val="24"/>
          <w:szCs w:val="24"/>
          <w:lang w:eastAsia="pl-PL"/>
        </w:rPr>
        <w:t>W kwestiach finansowych informacji udziela:</w:t>
      </w:r>
    </w:p>
    <w:p w:rsidR="00CA550E" w:rsidRDefault="00CA550E" w:rsidP="00416503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  <w:color w:val="5D5D60"/>
          <w:sz w:val="24"/>
          <w:szCs w:val="24"/>
          <w:lang w:eastAsia="pl-PL"/>
        </w:rPr>
      </w:pPr>
      <w:r w:rsidRPr="00CA550E">
        <w:rPr>
          <w:rFonts w:ascii="Trebuchet MS" w:eastAsia="Times New Roman" w:hAnsi="Trebuchet MS" w:cs="Times New Roman"/>
          <w:color w:val="5D5D60"/>
          <w:sz w:val="24"/>
          <w:szCs w:val="24"/>
          <w:lang w:eastAsia="pl-PL"/>
        </w:rPr>
        <w:t>Beata Orzechowska tel. 22 649 66 59 wew. 109, </w:t>
      </w:r>
      <w:hyperlink r:id="rId9" w:history="1">
        <w:r w:rsidRPr="00CA550E">
          <w:rPr>
            <w:rFonts w:ascii="Trebuchet MS" w:eastAsia="Times New Roman" w:hAnsi="Trebuchet MS" w:cs="Times New Roman"/>
            <w:b/>
            <w:bCs/>
            <w:color w:val="58595B"/>
            <w:sz w:val="24"/>
            <w:szCs w:val="24"/>
            <w:u w:val="single"/>
            <w:lang w:eastAsia="pl-PL"/>
          </w:rPr>
          <w:t>beata.orzechowska@kbpn.gov.pl</w:t>
        </w:r>
      </w:hyperlink>
      <w:r w:rsidRPr="00CA550E">
        <w:rPr>
          <w:rFonts w:ascii="Trebuchet MS" w:eastAsia="Times New Roman" w:hAnsi="Trebuchet MS" w:cs="Times New Roman"/>
          <w:color w:val="5D5D60"/>
          <w:sz w:val="24"/>
          <w:szCs w:val="24"/>
          <w:lang w:eastAsia="pl-PL"/>
        </w:rPr>
        <w:t> </w:t>
      </w:r>
    </w:p>
    <w:p w:rsidR="00CA550E" w:rsidRPr="00CA550E" w:rsidRDefault="00CA550E" w:rsidP="00416503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  <w:color w:val="5D5D60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color w:val="5D5D60"/>
          <w:sz w:val="24"/>
          <w:szCs w:val="24"/>
          <w:lang w:eastAsia="pl-PL"/>
        </w:rPr>
        <w:t xml:space="preserve">Małgorzata Krzewska  tel. 22 649 66 59 wew. 109, </w:t>
      </w:r>
      <w:hyperlink r:id="rId10" w:history="1">
        <w:r w:rsidRPr="006013D8">
          <w:rPr>
            <w:rStyle w:val="Hipercze"/>
            <w:rFonts w:ascii="Trebuchet MS" w:eastAsia="Times New Roman" w:hAnsi="Trebuchet MS" w:cs="Times New Roman"/>
            <w:sz w:val="24"/>
            <w:szCs w:val="24"/>
            <w:lang w:eastAsia="pl-PL"/>
          </w:rPr>
          <w:t>malgorzata.krzewska@kbpn.gov.pl</w:t>
        </w:r>
      </w:hyperlink>
      <w:r>
        <w:rPr>
          <w:rFonts w:ascii="Trebuchet MS" w:eastAsia="Times New Roman" w:hAnsi="Trebuchet MS" w:cs="Times New Roman"/>
          <w:color w:val="5D5D60"/>
          <w:sz w:val="24"/>
          <w:szCs w:val="24"/>
          <w:lang w:eastAsia="pl-PL"/>
        </w:rPr>
        <w:t xml:space="preserve"> </w:t>
      </w:r>
      <w:r w:rsidRPr="00CA550E">
        <w:rPr>
          <w:rFonts w:ascii="Trebuchet MS" w:eastAsia="Times New Roman" w:hAnsi="Trebuchet MS" w:cs="Times New Roman"/>
          <w:color w:val="5D5D60"/>
          <w:sz w:val="24"/>
          <w:szCs w:val="24"/>
          <w:lang w:eastAsia="pl-PL"/>
        </w:rPr>
        <w:br/>
      </w:r>
      <w:r w:rsidRPr="00CA550E">
        <w:rPr>
          <w:rFonts w:ascii="Trebuchet MS" w:eastAsia="Times New Roman" w:hAnsi="Trebuchet MS" w:cs="Times New Roman"/>
          <w:color w:val="5D5D60"/>
          <w:sz w:val="24"/>
          <w:szCs w:val="24"/>
          <w:lang w:eastAsia="pl-PL"/>
        </w:rPr>
        <w:br/>
        <w:t xml:space="preserve">W razie pytań/problemów technicznych związanych z systemem </w:t>
      </w:r>
      <w:proofErr w:type="spellStart"/>
      <w:r w:rsidRPr="00CA550E">
        <w:rPr>
          <w:rFonts w:ascii="Trebuchet MS" w:eastAsia="Times New Roman" w:hAnsi="Trebuchet MS" w:cs="Times New Roman"/>
          <w:color w:val="5D5D60"/>
          <w:sz w:val="24"/>
          <w:szCs w:val="24"/>
          <w:lang w:eastAsia="pl-PL"/>
        </w:rPr>
        <w:t>Trimtab</w:t>
      </w:r>
      <w:proofErr w:type="spellEnd"/>
      <w:r w:rsidRPr="00CA550E">
        <w:rPr>
          <w:rFonts w:ascii="Trebuchet MS" w:eastAsia="Times New Roman" w:hAnsi="Trebuchet MS" w:cs="Times New Roman"/>
          <w:color w:val="5D5D60"/>
          <w:sz w:val="24"/>
          <w:szCs w:val="24"/>
          <w:lang w:eastAsia="pl-PL"/>
        </w:rPr>
        <w:t xml:space="preserve"> prosimy o kontakt z p. Pawłem Łupiną tel. 22 855 54 69 wew. 122, tel. 508 856 954 </w:t>
      </w:r>
    </w:p>
    <w:p w:rsidR="00CA550E" w:rsidRDefault="00CA550E" w:rsidP="00CA550E">
      <w:pPr>
        <w:shd w:val="clear" w:color="auto" w:fill="FFFFFF"/>
        <w:spacing w:line="270" w:lineRule="atLeast"/>
        <w:jc w:val="both"/>
        <w:rPr>
          <w:rFonts w:ascii="Trebuchet MS" w:eastAsia="Times New Roman" w:hAnsi="Trebuchet MS" w:cs="Times New Roman"/>
          <w:b/>
          <w:bCs/>
          <w:color w:val="414042"/>
          <w:sz w:val="23"/>
          <w:szCs w:val="23"/>
          <w:lang w:eastAsia="pl-PL"/>
        </w:rPr>
      </w:pPr>
    </w:p>
    <w:p w:rsidR="00CA550E" w:rsidRDefault="00CA550E" w:rsidP="00CA550E">
      <w:pPr>
        <w:shd w:val="clear" w:color="auto" w:fill="FFFFFF"/>
        <w:spacing w:line="270" w:lineRule="atLeast"/>
        <w:jc w:val="both"/>
        <w:rPr>
          <w:rFonts w:ascii="Trebuchet MS" w:eastAsia="Times New Roman" w:hAnsi="Trebuchet MS" w:cs="Times New Roman"/>
          <w:b/>
          <w:bCs/>
          <w:color w:val="414042"/>
          <w:sz w:val="23"/>
          <w:szCs w:val="23"/>
          <w:lang w:eastAsia="pl-PL"/>
        </w:rPr>
      </w:pPr>
    </w:p>
    <w:p w:rsidR="00CA550E" w:rsidRDefault="00CA550E" w:rsidP="00CA550E">
      <w:pPr>
        <w:shd w:val="clear" w:color="auto" w:fill="FFFFFF"/>
        <w:spacing w:line="270" w:lineRule="atLeast"/>
        <w:jc w:val="both"/>
        <w:rPr>
          <w:rFonts w:ascii="Trebuchet MS" w:eastAsia="Times New Roman" w:hAnsi="Trebuchet MS" w:cs="Times New Roman"/>
          <w:b/>
          <w:bCs/>
          <w:color w:val="414042"/>
          <w:sz w:val="23"/>
          <w:szCs w:val="23"/>
          <w:lang w:eastAsia="pl-PL"/>
        </w:rPr>
      </w:pPr>
    </w:p>
    <w:p w:rsidR="00CA550E" w:rsidRDefault="00CA550E" w:rsidP="00CA550E">
      <w:pPr>
        <w:shd w:val="clear" w:color="auto" w:fill="FFFFFF"/>
        <w:spacing w:line="270" w:lineRule="atLeast"/>
        <w:jc w:val="both"/>
        <w:rPr>
          <w:rFonts w:ascii="Trebuchet MS" w:eastAsia="Times New Roman" w:hAnsi="Trebuchet MS" w:cs="Times New Roman"/>
          <w:b/>
          <w:bCs/>
          <w:color w:val="414042"/>
          <w:sz w:val="23"/>
          <w:szCs w:val="23"/>
          <w:lang w:eastAsia="pl-PL"/>
        </w:rPr>
      </w:pPr>
    </w:p>
    <w:p w:rsidR="00CA550E" w:rsidRDefault="00CA550E" w:rsidP="00CA550E">
      <w:pPr>
        <w:shd w:val="clear" w:color="auto" w:fill="FFFFFF"/>
        <w:spacing w:line="270" w:lineRule="atLeast"/>
        <w:jc w:val="both"/>
        <w:rPr>
          <w:rFonts w:ascii="Trebuchet MS" w:eastAsia="Times New Roman" w:hAnsi="Trebuchet MS" w:cs="Times New Roman"/>
          <w:b/>
          <w:bCs/>
          <w:color w:val="414042"/>
          <w:sz w:val="23"/>
          <w:szCs w:val="23"/>
          <w:lang w:eastAsia="pl-PL"/>
        </w:rPr>
      </w:pPr>
    </w:p>
    <w:p w:rsidR="00CA550E" w:rsidRDefault="00CA550E" w:rsidP="00CA550E">
      <w:pPr>
        <w:shd w:val="clear" w:color="auto" w:fill="FFFFFF"/>
        <w:spacing w:line="270" w:lineRule="atLeast"/>
        <w:jc w:val="both"/>
        <w:rPr>
          <w:rFonts w:ascii="Trebuchet MS" w:eastAsia="Times New Roman" w:hAnsi="Trebuchet MS" w:cs="Times New Roman"/>
          <w:b/>
          <w:bCs/>
          <w:color w:val="414042"/>
          <w:sz w:val="23"/>
          <w:szCs w:val="23"/>
          <w:lang w:eastAsia="pl-PL"/>
        </w:rPr>
      </w:pPr>
    </w:p>
    <w:p w:rsidR="00CA550E" w:rsidRDefault="00CA550E" w:rsidP="00CA550E">
      <w:pPr>
        <w:shd w:val="clear" w:color="auto" w:fill="FFFFFF"/>
        <w:spacing w:line="270" w:lineRule="atLeast"/>
        <w:jc w:val="both"/>
        <w:rPr>
          <w:rFonts w:ascii="Trebuchet MS" w:eastAsia="Times New Roman" w:hAnsi="Trebuchet MS" w:cs="Times New Roman"/>
          <w:b/>
          <w:bCs/>
          <w:color w:val="414042"/>
          <w:sz w:val="23"/>
          <w:szCs w:val="23"/>
          <w:lang w:eastAsia="pl-PL"/>
        </w:rPr>
      </w:pPr>
    </w:p>
    <w:sectPr w:rsidR="00CA5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12DF7"/>
    <w:multiLevelType w:val="multilevel"/>
    <w:tmpl w:val="4236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66"/>
    <w:rsid w:val="00331CED"/>
    <w:rsid w:val="00416503"/>
    <w:rsid w:val="005F5B66"/>
    <w:rsid w:val="00CA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E5930"/>
  <w15:chartTrackingRefBased/>
  <w15:docId w15:val="{DB886EA8-C54E-40C2-B71E-63174A86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550E"/>
    <w:rPr>
      <w:b/>
      <w:bCs/>
    </w:rPr>
  </w:style>
  <w:style w:type="character" w:styleId="Hipercze">
    <w:name w:val="Hyperlink"/>
    <w:basedOn w:val="Domylnaczcionkaakapitu"/>
    <w:uiPriority w:val="99"/>
    <w:unhideWhenUsed/>
    <w:rsid w:val="00CA550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8976">
          <w:marLeft w:val="465"/>
          <w:marRight w:val="465"/>
          <w:marTop w:val="4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091">
          <w:marLeft w:val="465"/>
          <w:marRight w:val="4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004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1588">
                      <w:marLeft w:val="465"/>
                      <w:marRight w:val="465"/>
                      <w:marTop w:val="45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6204">
                      <w:marLeft w:val="465"/>
                      <w:marRight w:val="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577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3598">
                      <w:marLeft w:val="0"/>
                      <w:marRight w:val="0"/>
                      <w:marTop w:val="13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9528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3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adomska@kbpn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arzyna.sollich@kbpn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kbpn.pl/KBP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kbpn.gov.pl/portal?id=15&amp;res_id=8833186" TargetMode="External"/><Relationship Id="rId10" Type="http://schemas.openxmlformats.org/officeDocument/2006/relationships/hyperlink" Target="mailto:malgorzata.krzewska@kbpn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ata.orzechowska@kbp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Anna.Radomska</dc:creator>
  <cp:keywords/>
  <dc:description/>
  <cp:lastModifiedBy>Anna.Radomska</cp:lastModifiedBy>
  <cp:revision>2</cp:revision>
  <cp:lastPrinted>2019-12-11T10:51:00Z</cp:lastPrinted>
  <dcterms:created xsi:type="dcterms:W3CDTF">2019-12-11T10:41:00Z</dcterms:created>
  <dcterms:modified xsi:type="dcterms:W3CDTF">2019-12-11T10:59:00Z</dcterms:modified>
</cp:coreProperties>
</file>